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B47" w:rsidRPr="00337B9C" w:rsidRDefault="00337B9C" w:rsidP="00337B9C">
      <w:pPr>
        <w:jc w:val="center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Лекция 2</w:t>
      </w:r>
    </w:p>
    <w:p w:rsidR="00337B9C" w:rsidRPr="00337B9C" w:rsidRDefault="00337B9C" w:rsidP="00337B9C">
      <w:pPr>
        <w:tabs>
          <w:tab w:val="num" w:pos="18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7B9C">
        <w:rPr>
          <w:rFonts w:ascii="Times New Roman" w:hAnsi="Times New Roman" w:cs="Times New Roman"/>
          <w:b/>
          <w:sz w:val="28"/>
          <w:szCs w:val="28"/>
        </w:rPr>
        <w:t>1.6 Функции АСУ ТП</w:t>
      </w:r>
    </w:p>
    <w:p w:rsidR="00337B9C" w:rsidRPr="00337B9C" w:rsidRDefault="00337B9C" w:rsidP="00337B9C">
      <w:pPr>
        <w:tabs>
          <w:tab w:val="num" w:pos="18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Функции автоматизации можно подразделить на 3 группы:</w:t>
      </w:r>
    </w:p>
    <w:p w:rsidR="00337B9C" w:rsidRPr="00337B9C" w:rsidRDefault="00337B9C" w:rsidP="00337B9C">
      <w:pPr>
        <w:tabs>
          <w:tab w:val="num" w:pos="18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-информационные;</w:t>
      </w:r>
    </w:p>
    <w:p w:rsidR="00337B9C" w:rsidRPr="00337B9C" w:rsidRDefault="00337B9C" w:rsidP="00337B9C">
      <w:pPr>
        <w:tabs>
          <w:tab w:val="num" w:pos="18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-управляющие;</w:t>
      </w:r>
    </w:p>
    <w:p w:rsidR="00337B9C" w:rsidRPr="00337B9C" w:rsidRDefault="00337B9C" w:rsidP="00337B9C">
      <w:pPr>
        <w:tabs>
          <w:tab w:val="num" w:pos="18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-служебные.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1.6.1 Информационные функции включают в себя: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 Измерение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37B9C">
        <w:rPr>
          <w:rFonts w:ascii="Times New Roman" w:hAnsi="Times New Roman" w:cs="Times New Roman"/>
          <w:sz w:val="28"/>
          <w:szCs w:val="28"/>
        </w:rPr>
        <w:t xml:space="preserve">а) Прямое измерение: восприятие, первичная обработка: нормализация сигналов - приведение первичного сигнала в унифицированный (основные ряды: 0-5мА; 0-20мА; 4-20мА; 0-10мВ; 0-10 В), линеаризация, масштабирование (тарирование), дискретизация, фильтрация, контроль достоверности. </w:t>
      </w:r>
      <w:proofErr w:type="gramEnd"/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Процедуры первичной обработки могут быть выполнены аппаратно или программно.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б) Косвенное измерение: расчет параметров ТОУ, недоступных прямому измерению и вычисление по замерам других параметров, по известной модели (к примеру, определение расхода жидкости из резервуара по изменению уровня)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 Анализ срабатывания блокировок и защит.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 Диагностика состояния технологического оборудования.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 Прогнозирование: расчет параметров в будущие моменты. В простом случае это линейная экстраполяция.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 Ведение базы данных. Архивация и хранение информации.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 xml:space="preserve">- Визуализация данных (отображение информации на экране, светодиодной мнемосхеме и т.п.). 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 Обмен информацией со смежными и вышестоящими системами, и т.д.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1.6.2 Управляющие функции это: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lastRenderedPageBreak/>
        <w:t>- Стабилизация переменных в заданных пределах, регламентируемых технологией.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 Изменение значений параметров и режимов по заданной технологической программе.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 Формирование и реализация управляющих воздействий в зависимости от технологической ситуации по заданному алгоритму.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 Распределение материальных потоков и нагрузок между технологическими агрегатами.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 Управление пусками и остановками агрегатов.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1.6.3 Системные (служебные) функции включают в себя: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 Диспетчеризация программ (последовательность исполнения и порядок исполнения).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 Организация обмена между внутренними системными компонентами (ОЗУ, накопителями на жестких магнитных дисках) и с периферийными устройствами (клавиатурами, принтерами, и т.п.).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 Тестирование системных компонентов.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 Защита от сбоев, зависаний.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- Процедуры, направленные на функционирование системы в аварийных и предаварийных ситуациях (автоматический перезапуск при зависании операционной системы или, восстановление работоспособности системы при отказах и сбоях).</w:t>
      </w:r>
    </w:p>
    <w:p w:rsidR="00337B9C" w:rsidRPr="00337B9C" w:rsidRDefault="00337B9C" w:rsidP="00337B9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337B9C" w:rsidRPr="00337B9C" w:rsidRDefault="00337B9C" w:rsidP="00337B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7B9C">
        <w:rPr>
          <w:rFonts w:ascii="Times New Roman" w:hAnsi="Times New Roman" w:cs="Times New Roman"/>
          <w:b/>
          <w:sz w:val="28"/>
          <w:szCs w:val="28"/>
        </w:rPr>
        <w:t>1.7 Режимы работы</w:t>
      </w:r>
      <w:r w:rsidRPr="00337B9C">
        <w:rPr>
          <w:rFonts w:ascii="Times New Roman" w:hAnsi="Times New Roman" w:cs="Times New Roman"/>
          <w:sz w:val="28"/>
          <w:szCs w:val="28"/>
        </w:rPr>
        <w:t xml:space="preserve"> </w:t>
      </w:r>
      <w:r w:rsidRPr="00337B9C">
        <w:rPr>
          <w:rFonts w:ascii="Times New Roman" w:hAnsi="Times New Roman" w:cs="Times New Roman"/>
          <w:b/>
          <w:sz w:val="28"/>
          <w:szCs w:val="28"/>
        </w:rPr>
        <w:t>ЭВМ в АСУ ТП</w:t>
      </w:r>
    </w:p>
    <w:p w:rsidR="00337B9C" w:rsidRPr="00337B9C" w:rsidRDefault="00337B9C" w:rsidP="00337B9C">
      <w:pPr>
        <w:pStyle w:val="a3"/>
        <w:ind w:firstLine="709"/>
        <w:jc w:val="both"/>
        <w:rPr>
          <w:szCs w:val="28"/>
        </w:rPr>
      </w:pPr>
      <w:r w:rsidRPr="00337B9C">
        <w:rPr>
          <w:szCs w:val="28"/>
        </w:rPr>
        <w:t>В современной промышленности с повышением мощности технологических установок возрастает инфо</w:t>
      </w:r>
      <w:r w:rsidRPr="00337B9C">
        <w:rPr>
          <w:szCs w:val="28"/>
        </w:rPr>
        <w:t>р</w:t>
      </w:r>
      <w:r w:rsidRPr="00337B9C">
        <w:rPr>
          <w:szCs w:val="28"/>
        </w:rPr>
        <w:t>мационная мощность систем контроля и управления, и оператор на пульте управления просто физически не в состоянии уследить за изменением сотен технологических параметров. Такая ситуация потребовала применения АСУ, основанных на использовании ЭВМ.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>Рассмотрим основные режимы работы ЭВМ в АСУ ТП:</w:t>
      </w:r>
    </w:p>
    <w:p w:rsidR="00337B9C" w:rsidRPr="00337B9C" w:rsidRDefault="00337B9C" w:rsidP="00337B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B9C">
        <w:rPr>
          <w:rFonts w:ascii="Times New Roman" w:hAnsi="Times New Roman" w:cs="Times New Roman"/>
          <w:sz w:val="28"/>
          <w:szCs w:val="28"/>
        </w:rPr>
        <w:t xml:space="preserve">- Информационный режим. В ЭВМ вводится информация о состоянии объекта управления, в том числе значение регулируемых и управляющих </w:t>
      </w:r>
      <w:r w:rsidRPr="00337B9C">
        <w:rPr>
          <w:rFonts w:ascii="Times New Roman" w:hAnsi="Times New Roman" w:cs="Times New Roman"/>
          <w:sz w:val="28"/>
          <w:szCs w:val="28"/>
        </w:rPr>
        <w:lastRenderedPageBreak/>
        <w:t>величин. Данные об объекте, полученные с помощью ЭВМ выводятся на дисплей; используются для расчета показателей качества работы ТОУ; передаются в вышестоящую АСУ для дальнейшей обработки. Технологическим процессом управляет оператор с пульта управления, используя информацию, выдаваемую машиной.</w:t>
      </w:r>
    </w:p>
    <w:p w:rsidR="00337B9C" w:rsidRPr="00337B9C" w:rsidRDefault="00337B9C" w:rsidP="00337B9C">
      <w:pPr>
        <w:pStyle w:val="a3"/>
        <w:ind w:firstLine="709"/>
        <w:jc w:val="both"/>
        <w:rPr>
          <w:szCs w:val="28"/>
        </w:rPr>
      </w:pPr>
      <w:r w:rsidRPr="00337B9C">
        <w:rPr>
          <w:szCs w:val="28"/>
        </w:rPr>
        <w:t>Данный режим используется в тех случаях, когда реализация непосредственного управления ЭВМ технологическим процессом конструктивно сложна и экономически невыгодна, а также в том случае, когда технологический процесс содержит много трудноуловимых нюансов.</w:t>
      </w:r>
    </w:p>
    <w:p w:rsidR="00337B9C" w:rsidRPr="00337B9C" w:rsidRDefault="00337B9C" w:rsidP="00337B9C">
      <w:pPr>
        <w:pStyle w:val="a3"/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ind w:firstLine="720"/>
        <w:jc w:val="both"/>
        <w:rPr>
          <w:szCs w:val="28"/>
        </w:rPr>
      </w:pPr>
      <w:r w:rsidRPr="00337B9C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6A98A7E" wp14:editId="4132E003">
                <wp:simplePos x="0" y="0"/>
                <wp:positionH relativeFrom="column">
                  <wp:posOffset>2303145</wp:posOffset>
                </wp:positionH>
                <wp:positionV relativeFrom="paragraph">
                  <wp:posOffset>72390</wp:posOffset>
                </wp:positionV>
                <wp:extent cx="914400" cy="365760"/>
                <wp:effectExtent l="13335" t="5080" r="5715" b="10160"/>
                <wp:wrapNone/>
                <wp:docPr id="9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B9C" w:rsidRPr="00447482" w:rsidRDefault="00337B9C" w:rsidP="00337B9C">
                            <w:pPr>
                              <w:pStyle w:val="3"/>
                              <w:rPr>
                                <w:b w:val="0"/>
                              </w:rPr>
                            </w:pPr>
                            <w:r w:rsidRPr="00447482">
                              <w:rPr>
                                <w:b w:val="0"/>
                              </w:rPr>
                              <w:t>ЭВМ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9" o:spid="_x0000_s1026" type="#_x0000_t202" style="position:absolute;left:0;text-align:left;margin-left:181.35pt;margin-top:5.7pt;width:1in;height:2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" o:allowincell="f">
                <v:textbox>
                  <w:txbxContent>
                    <w:p w:rsidR="00337B9C" w:rsidRPr="00447482" w:rsidRDefault="00337B9C" w:rsidP="00337B9C">
                      <w:pPr>
                        <w:pStyle w:val="3"/>
                        <w:rPr>
                          <w:b w:val="0"/>
                        </w:rPr>
                      </w:pPr>
                      <w:r w:rsidRPr="00447482">
                        <w:rPr>
                          <w:b w:val="0"/>
                        </w:rPr>
                        <w:t>ЭВМ</w:t>
                      </w:r>
                    </w:p>
                  </w:txbxContent>
                </v:textbox>
              </v:shape>
            </w:pict>
          </mc:Fallback>
        </mc:AlternateContent>
      </w:r>
    </w:p>
    <w:p w:rsidR="00337B9C" w:rsidRPr="00337B9C" w:rsidRDefault="00337B9C" w:rsidP="00337B9C">
      <w:pPr>
        <w:pStyle w:val="a3"/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ind w:firstLine="720"/>
        <w:jc w:val="both"/>
        <w:rPr>
          <w:szCs w:val="28"/>
        </w:rPr>
      </w:pPr>
      <w:r w:rsidRPr="00337B9C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57C89D91" wp14:editId="4651B2A5">
                <wp:simplePos x="0" y="0"/>
                <wp:positionH relativeFrom="column">
                  <wp:posOffset>3034665</wp:posOffset>
                </wp:positionH>
                <wp:positionV relativeFrom="paragraph">
                  <wp:posOffset>88265</wp:posOffset>
                </wp:positionV>
                <wp:extent cx="0" cy="365760"/>
                <wp:effectExtent l="59055" t="20320" r="55245" b="1397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8.95pt,6.95pt" to="238.95pt,3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" o:allowincell="f">
                <v:stroke endarrow="block"/>
              </v:line>
            </w:pict>
          </mc:Fallback>
        </mc:AlternateContent>
      </w:r>
      <w:r w:rsidRPr="00337B9C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473F3E28" wp14:editId="604052AE">
                <wp:simplePos x="0" y="0"/>
                <wp:positionH relativeFrom="column">
                  <wp:posOffset>2760345</wp:posOffset>
                </wp:positionH>
                <wp:positionV relativeFrom="paragraph">
                  <wp:posOffset>88265</wp:posOffset>
                </wp:positionV>
                <wp:extent cx="0" cy="365760"/>
                <wp:effectExtent l="60960" t="20320" r="53340" b="1397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7.35pt,6.95pt" to="217.35pt,3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" o:allowincell="f">
                <v:stroke endarrow="block"/>
              </v:line>
            </w:pict>
          </mc:Fallback>
        </mc:AlternateContent>
      </w:r>
      <w:r w:rsidRPr="00337B9C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EB0C85C" wp14:editId="7F034184">
                <wp:simplePos x="0" y="0"/>
                <wp:positionH relativeFrom="column">
                  <wp:posOffset>2486025</wp:posOffset>
                </wp:positionH>
                <wp:positionV relativeFrom="paragraph">
                  <wp:posOffset>88265</wp:posOffset>
                </wp:positionV>
                <wp:extent cx="0" cy="365760"/>
                <wp:effectExtent l="53340" t="20320" r="60960" b="1397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75pt,6.95pt" to="195.75pt,3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" o:allowincell="f">
                <v:stroke endarrow="block"/>
              </v:line>
            </w:pict>
          </mc:Fallback>
        </mc:AlternateContent>
      </w:r>
    </w:p>
    <w:p w:rsidR="00337B9C" w:rsidRPr="00337B9C" w:rsidRDefault="00337B9C" w:rsidP="00337B9C">
      <w:pPr>
        <w:pStyle w:val="a3"/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ind w:firstLine="720"/>
        <w:jc w:val="both"/>
        <w:rPr>
          <w:szCs w:val="28"/>
          <w:vertAlign w:val="subscript"/>
        </w:rPr>
      </w:pPr>
      <w:r w:rsidRPr="00337B9C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3AF56BD3" wp14:editId="743655B1">
                <wp:simplePos x="0" y="0"/>
                <wp:positionH relativeFrom="column">
                  <wp:posOffset>2120265</wp:posOffset>
                </wp:positionH>
                <wp:positionV relativeFrom="paragraph">
                  <wp:posOffset>103505</wp:posOffset>
                </wp:positionV>
                <wp:extent cx="1188720" cy="548640"/>
                <wp:effectExtent l="11430" t="6350" r="9525" b="6985"/>
                <wp:wrapNone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872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B9C" w:rsidRPr="00447482" w:rsidRDefault="00337B9C" w:rsidP="00337B9C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447482">
                              <w:rPr>
                                <w:sz w:val="28"/>
                              </w:rPr>
                              <w:t>Объект</w:t>
                            </w:r>
                          </w:p>
                          <w:p w:rsidR="00337B9C" w:rsidRPr="00447482" w:rsidRDefault="00337B9C" w:rsidP="00337B9C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447482">
                              <w:rPr>
                                <w:sz w:val="28"/>
                              </w:rPr>
                              <w:t>управления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" o:spid="_x0000_s1027" type="#_x0000_t202" style="position:absolute;left:0;text-align:left;margin-left:166.95pt;margin-top:8.15pt;width:93.6pt;height:43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" o:allowincell="f">
                <v:textbox>
                  <w:txbxContent>
                    <w:p w:rsidR="00337B9C" w:rsidRPr="00447482" w:rsidRDefault="00337B9C" w:rsidP="00337B9C">
                      <w:pPr>
                        <w:jc w:val="center"/>
                        <w:rPr>
                          <w:sz w:val="28"/>
                        </w:rPr>
                      </w:pPr>
                      <w:r w:rsidRPr="00447482">
                        <w:rPr>
                          <w:sz w:val="28"/>
                        </w:rPr>
                        <w:t>Объект</w:t>
                      </w:r>
                    </w:p>
                    <w:p w:rsidR="00337B9C" w:rsidRPr="00447482" w:rsidRDefault="00337B9C" w:rsidP="00337B9C">
                      <w:pPr>
                        <w:jc w:val="center"/>
                        <w:rPr>
                          <w:sz w:val="28"/>
                        </w:rPr>
                      </w:pPr>
                      <w:r w:rsidRPr="00447482">
                        <w:rPr>
                          <w:sz w:val="28"/>
                        </w:rPr>
                        <w:t>управления</w:t>
                      </w:r>
                    </w:p>
                  </w:txbxContent>
                </v:textbox>
              </v:shape>
            </w:pict>
          </mc:Fallback>
        </mc:AlternateContent>
      </w:r>
      <w:r w:rsidRPr="00337B9C">
        <w:rPr>
          <w:szCs w:val="28"/>
        </w:rPr>
        <w:t xml:space="preserve">                        </w:t>
      </w:r>
      <w:r w:rsidRPr="00337B9C">
        <w:rPr>
          <w:szCs w:val="28"/>
          <w:lang w:val="en-US"/>
        </w:rPr>
        <w:t>U</w:t>
      </w:r>
      <w:r w:rsidRPr="00337B9C">
        <w:rPr>
          <w:szCs w:val="28"/>
          <w:vertAlign w:val="subscript"/>
        </w:rPr>
        <w:t xml:space="preserve">1                                                                     </w:t>
      </w:r>
      <w:r w:rsidRPr="00337B9C">
        <w:rPr>
          <w:szCs w:val="28"/>
          <w:lang w:val="en-US"/>
        </w:rPr>
        <w:t>Y</w:t>
      </w:r>
      <w:r w:rsidRPr="00337B9C">
        <w:rPr>
          <w:szCs w:val="28"/>
          <w:vertAlign w:val="subscript"/>
        </w:rPr>
        <w:t>1</w:t>
      </w:r>
    </w:p>
    <w:p w:rsidR="00337B9C" w:rsidRPr="00337B9C" w:rsidRDefault="00337B9C" w:rsidP="00337B9C">
      <w:pPr>
        <w:pStyle w:val="a3"/>
        <w:ind w:firstLine="720"/>
        <w:jc w:val="both"/>
        <w:rPr>
          <w:b/>
          <w:szCs w:val="28"/>
        </w:rPr>
      </w:pPr>
      <w:r w:rsidRPr="00337B9C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6382518C" wp14:editId="197F5795">
                <wp:simplePos x="0" y="0"/>
                <wp:positionH relativeFrom="column">
                  <wp:posOffset>3308985</wp:posOffset>
                </wp:positionH>
                <wp:positionV relativeFrom="paragraph">
                  <wp:posOffset>19685</wp:posOffset>
                </wp:positionV>
                <wp:extent cx="457200" cy="0"/>
                <wp:effectExtent l="9525" t="60325" r="19050" b="5397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0.55pt,1.55pt" to="296.5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" o:allowincell="f">
                <v:stroke endarrow="block"/>
              </v:line>
            </w:pict>
          </mc:Fallback>
        </mc:AlternateContent>
      </w:r>
      <w:r w:rsidRPr="00337B9C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454F9BF0" wp14:editId="1A1E117E">
                <wp:simplePos x="0" y="0"/>
                <wp:positionH relativeFrom="column">
                  <wp:posOffset>1663065</wp:posOffset>
                </wp:positionH>
                <wp:positionV relativeFrom="paragraph">
                  <wp:posOffset>19685</wp:posOffset>
                </wp:positionV>
                <wp:extent cx="457200" cy="0"/>
                <wp:effectExtent l="11430" t="60325" r="17145" b="5397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.95pt,1.55pt" to="166.9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" o:allowincell="f">
                <v:stroke endarrow="block"/>
              </v:line>
            </w:pict>
          </mc:Fallback>
        </mc:AlternateContent>
      </w:r>
      <w:r w:rsidRPr="00337B9C">
        <w:rPr>
          <w:szCs w:val="28"/>
        </w:rPr>
        <w:t xml:space="preserve">                                            </w:t>
      </w:r>
    </w:p>
    <w:p w:rsidR="00337B9C" w:rsidRPr="00337B9C" w:rsidRDefault="00337B9C" w:rsidP="00337B9C">
      <w:pPr>
        <w:pStyle w:val="a3"/>
        <w:ind w:firstLine="720"/>
        <w:jc w:val="both"/>
        <w:rPr>
          <w:szCs w:val="28"/>
          <w:vertAlign w:val="subscript"/>
        </w:rPr>
      </w:pPr>
      <w:r w:rsidRPr="00337B9C">
        <w:rPr>
          <w:szCs w:val="28"/>
        </w:rPr>
        <w:t xml:space="preserve">                        </w:t>
      </w:r>
      <w:proofErr w:type="gramStart"/>
      <w:r w:rsidRPr="00337B9C">
        <w:rPr>
          <w:szCs w:val="28"/>
          <w:lang w:val="en-US"/>
        </w:rPr>
        <w:t>U</w:t>
      </w:r>
      <w:r w:rsidRPr="00337B9C">
        <w:rPr>
          <w:szCs w:val="28"/>
          <w:vertAlign w:val="subscript"/>
          <w:lang w:val="en-US"/>
        </w:rPr>
        <w:t>n</w:t>
      </w:r>
      <w:proofErr w:type="gramEnd"/>
      <w:r w:rsidRPr="00337B9C">
        <w:rPr>
          <w:szCs w:val="28"/>
        </w:rPr>
        <w:t xml:space="preserve">                                            </w:t>
      </w:r>
      <w:proofErr w:type="spellStart"/>
      <w:r w:rsidRPr="00337B9C">
        <w:rPr>
          <w:szCs w:val="28"/>
          <w:lang w:val="en-US"/>
        </w:rPr>
        <w:t>Y</w:t>
      </w:r>
      <w:r w:rsidRPr="00337B9C">
        <w:rPr>
          <w:szCs w:val="28"/>
          <w:vertAlign w:val="subscript"/>
          <w:lang w:val="en-US"/>
        </w:rPr>
        <w:t>n</w:t>
      </w:r>
      <w:proofErr w:type="spellEnd"/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  <w:r w:rsidRPr="00337B9C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0E91D74F" wp14:editId="0BFD9E96">
                <wp:simplePos x="0" y="0"/>
                <wp:positionH relativeFrom="column">
                  <wp:posOffset>3308985</wp:posOffset>
                </wp:positionH>
                <wp:positionV relativeFrom="paragraph">
                  <wp:posOffset>34925</wp:posOffset>
                </wp:positionV>
                <wp:extent cx="457200" cy="0"/>
                <wp:effectExtent l="9525" t="55880" r="19050" b="5842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0.55pt,2.75pt" to="296.55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" o:allowincell="f">
                <v:stroke endarrow="block"/>
              </v:line>
            </w:pict>
          </mc:Fallback>
        </mc:AlternateContent>
      </w:r>
      <w:r w:rsidRPr="00337B9C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1BB98C67" wp14:editId="384C0FD4">
                <wp:simplePos x="0" y="0"/>
                <wp:positionH relativeFrom="column">
                  <wp:posOffset>1663065</wp:posOffset>
                </wp:positionH>
                <wp:positionV relativeFrom="paragraph">
                  <wp:posOffset>34925</wp:posOffset>
                </wp:positionV>
                <wp:extent cx="457200" cy="0"/>
                <wp:effectExtent l="11430" t="55880" r="17145" b="5842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.95pt,2.75pt" to="166.95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" o:allowincell="f">
                <v:stroke endarrow="block"/>
              </v:line>
            </w:pict>
          </mc:Fallback>
        </mc:AlternateContent>
      </w: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0"/>
        <w:jc w:val="center"/>
        <w:rPr>
          <w:szCs w:val="28"/>
        </w:rPr>
      </w:pPr>
      <w:r w:rsidRPr="00337B9C">
        <w:rPr>
          <w:szCs w:val="28"/>
        </w:rPr>
        <w:t>Рисунок 1.4 - Структура АСУ ТП в информационном режиме</w:t>
      </w: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09"/>
        <w:jc w:val="both"/>
        <w:rPr>
          <w:szCs w:val="28"/>
        </w:rPr>
      </w:pPr>
      <w:r w:rsidRPr="00337B9C">
        <w:rPr>
          <w:szCs w:val="28"/>
        </w:rPr>
        <w:t>- Режим супервизорного управления.</w:t>
      </w: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  <w:r w:rsidRPr="00337B9C">
        <w:rPr>
          <w:noProof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6" type="#_x0000_t75" style="position:absolute;left:0;text-align:left;margin-left:54pt;margin-top:8.6pt;width:387pt;height:243.7pt;z-index:251669504">
            <v:imagedata r:id="rId5" o:title=""/>
          </v:shape>
          <o:OLEObject Type="Embed" ProgID="PBrush" ShapeID="_x0000_s1036" DrawAspect="Content" ObjectID="_1630732260" r:id="rId6"/>
        </w:pict>
      </w: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ind w:firstLine="720"/>
        <w:jc w:val="center"/>
        <w:rPr>
          <w:szCs w:val="28"/>
        </w:rPr>
      </w:pPr>
    </w:p>
    <w:p w:rsidR="00337B9C" w:rsidRPr="00337B9C" w:rsidRDefault="00337B9C" w:rsidP="00337B9C">
      <w:pPr>
        <w:pStyle w:val="a3"/>
        <w:ind w:firstLine="0"/>
        <w:jc w:val="center"/>
        <w:rPr>
          <w:szCs w:val="28"/>
        </w:rPr>
      </w:pPr>
      <w:r w:rsidRPr="00337B9C">
        <w:rPr>
          <w:szCs w:val="28"/>
        </w:rPr>
        <w:t>Рисунок 1.5 - Структура АСУ ТП В режиме супервизорного управления</w:t>
      </w:r>
    </w:p>
    <w:p w:rsidR="00337B9C" w:rsidRPr="00337B9C" w:rsidRDefault="00337B9C" w:rsidP="00337B9C">
      <w:pPr>
        <w:pStyle w:val="a3"/>
        <w:ind w:firstLine="0"/>
        <w:jc w:val="center"/>
        <w:rPr>
          <w:szCs w:val="28"/>
        </w:rPr>
      </w:pPr>
    </w:p>
    <w:p w:rsidR="00337B9C" w:rsidRPr="00337B9C" w:rsidRDefault="00337B9C" w:rsidP="00337B9C">
      <w:pPr>
        <w:pStyle w:val="a3"/>
        <w:tabs>
          <w:tab w:val="num" w:pos="420"/>
        </w:tabs>
        <w:ind w:firstLine="720"/>
        <w:jc w:val="both"/>
        <w:rPr>
          <w:szCs w:val="28"/>
        </w:rPr>
      </w:pPr>
    </w:p>
    <w:p w:rsidR="00337B9C" w:rsidRPr="00337B9C" w:rsidRDefault="00337B9C" w:rsidP="00337B9C">
      <w:pPr>
        <w:pStyle w:val="a3"/>
        <w:ind w:firstLine="709"/>
        <w:jc w:val="both"/>
        <w:rPr>
          <w:szCs w:val="28"/>
        </w:rPr>
      </w:pPr>
      <w:r w:rsidRPr="00337B9C">
        <w:rPr>
          <w:szCs w:val="28"/>
        </w:rPr>
        <w:t>Супервизор – название основной программы ЭВМ.</w:t>
      </w:r>
    </w:p>
    <w:p w:rsidR="00337B9C" w:rsidRPr="00337B9C" w:rsidRDefault="00337B9C" w:rsidP="00337B9C">
      <w:pPr>
        <w:pStyle w:val="a3"/>
        <w:ind w:firstLine="709"/>
        <w:jc w:val="both"/>
        <w:rPr>
          <w:szCs w:val="28"/>
        </w:rPr>
      </w:pPr>
      <w:r w:rsidRPr="00337B9C">
        <w:rPr>
          <w:szCs w:val="28"/>
        </w:rPr>
        <w:t>Основная особенность супервизорного режима работы АСУ ТП – автоматическое управление локальными (местными, отдельными) регуляторами с помощью ЭВМ. В таких системах контур управления замкнут через ЭВМ, и функция оператора сводятся к общему наблюдения за ходом процесса. Вмешательство требуется лишь для коррекции управления процессом (например, при изменении, сырья или состава вырабатываемой продукции) и при возникновении непредвиденных (аварийных), ситуаций.</w:t>
      </w:r>
    </w:p>
    <w:p w:rsidR="00337B9C" w:rsidRPr="00337B9C" w:rsidRDefault="00337B9C" w:rsidP="00337B9C">
      <w:pPr>
        <w:pStyle w:val="a3"/>
        <w:ind w:firstLine="709"/>
        <w:jc w:val="both"/>
        <w:rPr>
          <w:szCs w:val="28"/>
        </w:rPr>
      </w:pPr>
      <w:r w:rsidRPr="00337B9C">
        <w:rPr>
          <w:szCs w:val="28"/>
        </w:rPr>
        <w:t xml:space="preserve">При выходе ЭВМ из строя замкнутая система с помощью локальных регуляторов продолжит работать, значения </w:t>
      </w:r>
      <w:proofErr w:type="spellStart"/>
      <w:r w:rsidRPr="00337B9C">
        <w:rPr>
          <w:szCs w:val="28"/>
        </w:rPr>
        <w:t>уставок</w:t>
      </w:r>
      <w:proofErr w:type="spellEnd"/>
      <w:r w:rsidRPr="00337B9C">
        <w:rPr>
          <w:szCs w:val="28"/>
        </w:rPr>
        <w:t xml:space="preserve"> на регуляторе будут зафиксированы  и равны последним значениям, рассчитанным в ЭВМ. В дальнейшем </w:t>
      </w:r>
      <w:proofErr w:type="spellStart"/>
      <w:r w:rsidRPr="00337B9C">
        <w:rPr>
          <w:szCs w:val="28"/>
        </w:rPr>
        <w:t>уставки</w:t>
      </w:r>
      <w:proofErr w:type="spellEnd"/>
      <w:r w:rsidRPr="00337B9C">
        <w:rPr>
          <w:szCs w:val="28"/>
        </w:rPr>
        <w:t xml:space="preserve"> могут изменяться оператором вручную. </w:t>
      </w:r>
    </w:p>
    <w:p w:rsidR="00337B9C" w:rsidRPr="00337B9C" w:rsidRDefault="00337B9C" w:rsidP="00337B9C">
      <w:pPr>
        <w:pStyle w:val="a3"/>
        <w:ind w:firstLine="709"/>
        <w:jc w:val="both"/>
        <w:rPr>
          <w:szCs w:val="28"/>
        </w:rPr>
      </w:pPr>
      <w:r w:rsidRPr="00337B9C">
        <w:rPr>
          <w:szCs w:val="28"/>
        </w:rPr>
        <w:t>Данная схема используется при управлении ответственными технологическими агрегатами, аварии на которых могут повлечь тяжелые последствия или причинить крупный ущерб.</w:t>
      </w:r>
    </w:p>
    <w:p w:rsidR="00337B9C" w:rsidRPr="00337B9C" w:rsidRDefault="00337B9C" w:rsidP="00337B9C">
      <w:pPr>
        <w:pStyle w:val="a3"/>
        <w:ind w:firstLine="709"/>
        <w:jc w:val="both"/>
        <w:rPr>
          <w:szCs w:val="28"/>
        </w:rPr>
      </w:pPr>
      <w:r w:rsidRPr="00337B9C">
        <w:rPr>
          <w:szCs w:val="28"/>
        </w:rPr>
        <w:t>Применение локальных регуляторов и ЭВМ в одной системе управления повышает её надежность, но усложняет её и увеличивает стоимость.</w:t>
      </w:r>
    </w:p>
    <w:p w:rsidR="00337B9C" w:rsidRPr="00337B9C" w:rsidRDefault="00337B9C" w:rsidP="00337B9C">
      <w:pPr>
        <w:pStyle w:val="a3"/>
        <w:ind w:firstLine="709"/>
        <w:jc w:val="both"/>
        <w:rPr>
          <w:szCs w:val="28"/>
        </w:rPr>
      </w:pPr>
      <w:r w:rsidRPr="00337B9C">
        <w:rPr>
          <w:szCs w:val="28"/>
        </w:rPr>
        <w:t xml:space="preserve">- Режим непосредственного управления. В таких АСУ ТП сигналы, использованные для приведения в действие ИМ, поступают непосредственно от ЭВМ, и соответствующие локальные регуляторы в системе управления отсутствуют. ЭВМ в этом режиме программно реализует выбранный закон регулирования, рассчитывает управляющие воздействия и обеспечивает передачу их ИМ РО. Функции оператора заключаются в </w:t>
      </w:r>
      <w:proofErr w:type="gramStart"/>
      <w:r w:rsidRPr="00337B9C">
        <w:rPr>
          <w:szCs w:val="28"/>
        </w:rPr>
        <w:t>контроле за</w:t>
      </w:r>
      <w:proofErr w:type="gramEnd"/>
      <w:r w:rsidRPr="00337B9C">
        <w:rPr>
          <w:szCs w:val="28"/>
        </w:rPr>
        <w:t xml:space="preserve"> работой системы.</w:t>
      </w:r>
    </w:p>
    <w:p w:rsidR="00337B9C" w:rsidRPr="00337B9C" w:rsidRDefault="00337B9C" w:rsidP="00337B9C">
      <w:pPr>
        <w:pStyle w:val="a3"/>
        <w:ind w:firstLine="709"/>
        <w:jc w:val="both"/>
        <w:rPr>
          <w:szCs w:val="28"/>
        </w:rPr>
      </w:pPr>
      <w:r w:rsidRPr="00337B9C">
        <w:rPr>
          <w:szCs w:val="28"/>
        </w:rPr>
        <w:t>Преимущество: высокое быстродействие, реализация сложных законов управления.</w:t>
      </w:r>
    </w:p>
    <w:p w:rsidR="00337B9C" w:rsidRPr="00337B9C" w:rsidRDefault="00337B9C" w:rsidP="00337B9C">
      <w:pPr>
        <w:pStyle w:val="a3"/>
        <w:ind w:firstLine="709"/>
        <w:jc w:val="both"/>
        <w:rPr>
          <w:szCs w:val="28"/>
        </w:rPr>
      </w:pPr>
      <w:r w:rsidRPr="00337B9C">
        <w:rPr>
          <w:szCs w:val="28"/>
        </w:rPr>
        <w:t>Недостаток: меньшая надёжность.</w:t>
      </w:r>
    </w:p>
    <w:p w:rsidR="00337B9C" w:rsidRPr="00337B9C" w:rsidRDefault="00337B9C" w:rsidP="00337B9C">
      <w:pPr>
        <w:pStyle w:val="a3"/>
        <w:ind w:firstLine="709"/>
        <w:jc w:val="both"/>
        <w:rPr>
          <w:szCs w:val="28"/>
        </w:rPr>
      </w:pPr>
      <w:r w:rsidRPr="00337B9C">
        <w:rPr>
          <w:szCs w:val="28"/>
        </w:rPr>
        <w:pict>
          <v:shape id="_x0000_s1035" type="#_x0000_t75" style="position:absolute;left:0;text-align:left;margin-left:54pt;margin-top:28.5pt;width:360.75pt;height:195pt;z-index:251668480">
            <v:imagedata r:id="rId7" o:title=""/>
            <w10:wrap type="topAndBottom"/>
          </v:shape>
          <o:OLEObject Type="Embed" ProgID="PBrush" ShapeID="_x0000_s1035" DrawAspect="Content" ObjectID="_1630732261" r:id="rId8"/>
        </w:pict>
      </w:r>
    </w:p>
    <w:p w:rsidR="00337B9C" w:rsidRPr="00337B9C" w:rsidRDefault="00337B9C" w:rsidP="00337B9C">
      <w:pPr>
        <w:pStyle w:val="a3"/>
        <w:ind w:firstLine="720"/>
        <w:jc w:val="center"/>
        <w:rPr>
          <w:szCs w:val="28"/>
        </w:rPr>
      </w:pPr>
    </w:p>
    <w:p w:rsidR="00337B9C" w:rsidRPr="00337B9C" w:rsidRDefault="00337B9C" w:rsidP="00337B9C">
      <w:pPr>
        <w:pStyle w:val="a3"/>
        <w:ind w:firstLine="0"/>
        <w:jc w:val="center"/>
        <w:rPr>
          <w:szCs w:val="28"/>
        </w:rPr>
      </w:pPr>
      <w:r w:rsidRPr="00337B9C">
        <w:rPr>
          <w:szCs w:val="28"/>
        </w:rPr>
        <w:t>Рисунок 1.6 - Структура АСУ ТП В режиме непосредственного управления</w:t>
      </w:r>
    </w:p>
    <w:p w:rsidR="00337B9C" w:rsidRPr="00337B9C" w:rsidRDefault="00337B9C" w:rsidP="00337B9C">
      <w:pPr>
        <w:pStyle w:val="a3"/>
        <w:ind w:firstLine="709"/>
        <w:jc w:val="both"/>
        <w:rPr>
          <w:szCs w:val="28"/>
        </w:rPr>
      </w:pPr>
      <w:bookmarkStart w:id="0" w:name="_GoBack"/>
      <w:bookmarkEnd w:id="0"/>
      <w:r w:rsidRPr="00337B9C">
        <w:rPr>
          <w:szCs w:val="28"/>
        </w:rPr>
        <w:lastRenderedPageBreak/>
        <w:t>В АСУ сложными технологическими процессами ЭВМ может работать одновременно в нескольких режимах. Для одних параметров выполнятся только информационные функции, для других – супервизорный режим, для третьих непосредственное управление.</w:t>
      </w:r>
    </w:p>
    <w:p w:rsidR="00337B9C" w:rsidRPr="00337B9C" w:rsidRDefault="00337B9C" w:rsidP="00337B9C">
      <w:pPr>
        <w:pStyle w:val="a3"/>
        <w:ind w:firstLine="709"/>
        <w:jc w:val="both"/>
        <w:rPr>
          <w:szCs w:val="28"/>
        </w:rPr>
      </w:pPr>
    </w:p>
    <w:p w:rsidR="00337B9C" w:rsidRPr="00337B9C" w:rsidRDefault="00337B9C" w:rsidP="00337B9C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37B9C" w:rsidRPr="00337B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613"/>
    <w:rsid w:val="00337B9C"/>
    <w:rsid w:val="006D0613"/>
    <w:rsid w:val="0080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337B9C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37B9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ody Text Indent"/>
    <w:basedOn w:val="a"/>
    <w:link w:val="a4"/>
    <w:rsid w:val="00337B9C"/>
    <w:pPr>
      <w:spacing w:after="0" w:line="240" w:lineRule="auto"/>
      <w:ind w:firstLine="36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337B9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337B9C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37B9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ody Text Indent"/>
    <w:basedOn w:val="a"/>
    <w:link w:val="a4"/>
    <w:rsid w:val="00337B9C"/>
    <w:pPr>
      <w:spacing w:after="0" w:line="240" w:lineRule="auto"/>
      <w:ind w:firstLine="36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337B9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836</Words>
  <Characters>4770</Characters>
  <Application>Microsoft Office Word</Application>
  <DocSecurity>0</DocSecurity>
  <Lines>39</Lines>
  <Paragraphs>11</Paragraphs>
  <ScaleCrop>false</ScaleCrop>
  <Company/>
  <LinksUpToDate>false</LinksUpToDate>
  <CharactersWithSpaces>5595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2019-09-23T02:24:00Z</dcterms:created>
  <dcterms:modified xsi:type="dcterms:W3CDTF">2019-09-23T02:25:00Z</dcterms:modified>
</cp:coreProperties>
</file>